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both"/>
      </w:pPr>
      <w:r w:rsidDel="00000000" w:rsidR="00000000" w:rsidRPr="00000000">
        <w:rPr>
          <w:sz w:val="20"/>
          <w:szCs w:val="20"/>
          <w:u w:val="single"/>
          <w:rtl w:val="0"/>
        </w:rPr>
        <w:t xml:space="preserve">Nitemind</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0"/>
          <w:szCs w:val="20"/>
          <w:u w:val="single"/>
          <w:rtl w:val="0"/>
        </w:rPr>
        <w:t xml:space="preserve">PRACTICE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widowControl w:val="0"/>
        <w:spacing w:after="320" w:lineRule="auto"/>
        <w:contextualSpacing w:val="0"/>
        <w:jc w:val="both"/>
      </w:pPr>
      <w:r w:rsidDel="00000000" w:rsidR="00000000" w:rsidRPr="00000000">
        <w:rPr>
          <w:sz w:val="20"/>
          <w:szCs w:val="20"/>
          <w:rtl w:val="0"/>
        </w:rPr>
        <w:t xml:space="preserve">Nitemind uses as their medium to create mesmeric visual experiences of motion, light, and color. Nitemind combines technology and physical space to create immersive and interactive installations, also featuring laser beams, video-mapped LED, and software art in combination with ephemeral sculpture and site-specific installations. Their work has appeared through a wide range of media and genres including lighting art, algorithmic design, livestreaming, projection mapping, environmental design &amp; optimization, interactive experiences, music supervision, art direction, stage design, and virtual reality. </w:t>
      </w:r>
    </w:p>
    <w:p w:rsidR="00000000" w:rsidDel="00000000" w:rsidP="00000000" w:rsidRDefault="00000000" w:rsidRPr="00000000">
      <w:pPr>
        <w:widowControl w:val="0"/>
        <w:spacing w:after="320" w:lineRule="auto"/>
        <w:contextualSpacing w:val="0"/>
        <w:jc w:val="both"/>
      </w:pPr>
      <w:r w:rsidDel="00000000" w:rsidR="00000000" w:rsidRPr="00000000">
        <w:rPr>
          <w:sz w:val="20"/>
          <w:szCs w:val="20"/>
          <w:u w:val="single"/>
          <w:rtl w:val="0"/>
        </w:rPr>
        <w:t xml:space="preserve">ABOUT</w:t>
      </w:r>
    </w:p>
    <w:p w:rsidR="00000000" w:rsidDel="00000000" w:rsidP="00000000" w:rsidRDefault="00000000" w:rsidRPr="00000000">
      <w:pPr>
        <w:widowControl w:val="0"/>
        <w:spacing w:after="320" w:lineRule="auto"/>
        <w:contextualSpacing w:val="0"/>
        <w:jc w:val="both"/>
      </w:pPr>
      <w:r w:rsidDel="00000000" w:rsidR="00000000" w:rsidRPr="00000000">
        <w:rPr>
          <w:sz w:val="20"/>
          <w:szCs w:val="20"/>
          <w:highlight w:val="white"/>
          <w:rtl w:val="0"/>
        </w:rPr>
        <w:t xml:space="preserve">Led by Michael “Roddy” Potvin, Nitemind Creative is a group of forward-thinking artists, engineers, designers, and curators who believe in a holistic approach to our work and bring a mindfulness, enthusiasm, and an art-centered approach to every inch of what we do. Highly engaged in the NYC event and online community, we are hyper aware of what is happening in both the underground arts and corporate world.  </w:t>
      </w:r>
      <w:r w:rsidDel="00000000" w:rsidR="00000000" w:rsidRPr="00000000">
        <w:rPr>
          <w:sz w:val="20"/>
          <w:szCs w:val="20"/>
          <w:rtl w:val="0"/>
        </w:rPr>
        <w:t xml:space="preserve">Nitemind has been instrumental in the development of exhibitions at the Palais de Tokyo, Metropolitan Museum of Art, MOMA, Johannes Vogt Gallery, Red Bull Music Academy, and many others. </w:t>
      </w:r>
    </w:p>
    <w:p w:rsidR="00000000" w:rsidDel="00000000" w:rsidP="00000000" w:rsidRDefault="00000000" w:rsidRPr="00000000">
      <w:pPr>
        <w:widowControl w:val="0"/>
        <w:spacing w:after="320" w:lineRule="auto"/>
        <w:contextualSpacing w:val="0"/>
        <w:jc w:val="both"/>
      </w:pPr>
      <w:r w:rsidDel="00000000" w:rsidR="00000000" w:rsidRPr="00000000">
        <w:rPr>
          <w:sz w:val="20"/>
          <w:szCs w:val="20"/>
          <w:u w:val="single"/>
          <w:rtl w:val="0"/>
        </w:rPr>
        <w:t xml:space="preserve">QUOTE</w:t>
      </w:r>
    </w:p>
    <w:p w:rsidR="00000000" w:rsidDel="00000000" w:rsidP="00000000" w:rsidRDefault="00000000" w:rsidRPr="00000000">
      <w:pPr>
        <w:widowControl w:val="0"/>
        <w:spacing w:after="320" w:lineRule="auto"/>
        <w:contextualSpacing w:val="0"/>
        <w:jc w:val="both"/>
      </w:pPr>
      <w:r w:rsidDel="00000000" w:rsidR="00000000" w:rsidRPr="00000000">
        <w:rPr>
          <w:sz w:val="20"/>
          <w:szCs w:val="20"/>
          <w:rtl w:val="0"/>
        </w:rPr>
        <w:t xml:space="preserve">“Glowing geometry” - The Creator’s Project</w:t>
      </w:r>
      <w:r w:rsidDel="00000000" w:rsidR="00000000" w:rsidRPr="00000000">
        <w:rPr>
          <w:rtl w:val="0"/>
        </w:rPr>
      </w:r>
    </w:p>
    <w:p w:rsidR="00000000" w:rsidDel="00000000" w:rsidP="00000000" w:rsidRDefault="00000000" w:rsidRPr="00000000">
      <w:pPr>
        <w:widowControl w:val="0"/>
        <w:spacing w:after="320" w:lineRule="auto"/>
        <w:contextualSpacing w:val="0"/>
        <w:jc w:val="both"/>
      </w:pPr>
      <w:r w:rsidDel="00000000" w:rsidR="00000000" w:rsidRPr="00000000">
        <w:rPr>
          <w:sz w:val="20"/>
          <w:szCs w:val="20"/>
          <w:u w:val="single"/>
          <w:rtl w:val="0"/>
        </w:rPr>
        <w:t xml:space="preserve">PRESS</w:t>
      </w:r>
    </w:p>
    <w:p w:rsidR="00000000" w:rsidDel="00000000" w:rsidP="00000000" w:rsidRDefault="00000000" w:rsidRPr="00000000">
      <w:pPr>
        <w:widowControl w:val="0"/>
        <w:spacing w:after="320" w:lineRule="auto"/>
        <w:contextualSpacing w:val="0"/>
        <w:jc w:val="both"/>
      </w:pPr>
      <w:r w:rsidDel="00000000" w:rsidR="00000000" w:rsidRPr="00000000">
        <w:rPr>
          <w:sz w:val="20"/>
          <w:szCs w:val="20"/>
          <w:highlight w:val="white"/>
          <w:rtl w:val="0"/>
        </w:rPr>
        <w:t xml:space="preserve">“On numerous occasions I have quietly lurked in awe watching Nitemind juggle remote controls and plug commands into homemade contraptions built out of eBay steals, yard sale finds, and ancient computer parts.” - Noisey</w:t>
      </w:r>
    </w:p>
    <w:p w:rsidR="00000000" w:rsidDel="00000000" w:rsidP="00000000" w:rsidRDefault="00000000" w:rsidRPr="00000000">
      <w:pPr>
        <w:widowControl w:val="0"/>
        <w:numPr>
          <w:ilvl w:val="0"/>
          <w:numId w:val="2"/>
        </w:numPr>
        <w:spacing w:after="320" w:lineRule="auto"/>
        <w:ind w:left="720" w:hanging="360"/>
        <w:contextualSpacing w:val="1"/>
        <w:jc w:val="both"/>
        <w:rPr>
          <w:sz w:val="20"/>
          <w:szCs w:val="20"/>
          <w:highlight w:val="white"/>
          <w:u w:val="none"/>
        </w:rPr>
      </w:pPr>
      <w:r w:rsidDel="00000000" w:rsidR="00000000" w:rsidRPr="00000000">
        <w:rPr>
          <w:sz w:val="20"/>
          <w:szCs w:val="20"/>
          <w:highlight w:val="white"/>
          <w:rtl w:val="0"/>
        </w:rPr>
        <w:t xml:space="preserve">Noisey : https://noisey.vice.com/en_us/article/how-to-build-a-party-out-of-nothing</w:t>
      </w:r>
    </w:p>
    <w:p w:rsidR="00000000" w:rsidDel="00000000" w:rsidP="00000000" w:rsidRDefault="00000000" w:rsidRPr="00000000">
      <w:pPr>
        <w:widowControl w:val="0"/>
        <w:numPr>
          <w:ilvl w:val="0"/>
          <w:numId w:val="2"/>
        </w:numPr>
        <w:spacing w:after="320" w:lineRule="auto"/>
        <w:ind w:left="720" w:hanging="360"/>
        <w:contextualSpacing w:val="1"/>
        <w:rPr>
          <w:sz w:val="20"/>
          <w:szCs w:val="20"/>
          <w:highlight w:val="white"/>
          <w:u w:val="none"/>
        </w:rPr>
      </w:pPr>
      <w:r w:rsidDel="00000000" w:rsidR="00000000" w:rsidRPr="00000000">
        <w:rPr>
          <w:sz w:val="20"/>
          <w:szCs w:val="20"/>
          <w:highlight w:val="white"/>
          <w:rtl w:val="0"/>
        </w:rPr>
        <w:t xml:space="preserve">The Creator’s Project: </w:t>
      </w:r>
      <w:hyperlink r:id="rId5">
        <w:r w:rsidDel="00000000" w:rsidR="00000000" w:rsidRPr="00000000">
          <w:rPr>
            <w:color w:val="1155cc"/>
            <w:sz w:val="20"/>
            <w:szCs w:val="20"/>
            <w:highlight w:val="white"/>
            <w:u w:val="single"/>
            <w:rtl w:val="0"/>
          </w:rPr>
          <w:t xml:space="preserve">http://thecreatorsproject.vice.com/blog/flatland-closing-night-light-art-geometry</w:t>
        </w:r>
      </w:hyperlink>
      <w:r w:rsidDel="00000000" w:rsidR="00000000" w:rsidRPr="00000000">
        <w:rPr>
          <w:sz w:val="20"/>
          <w:szCs w:val="20"/>
          <w:highlight w:val="white"/>
          <w:rtl w:val="0"/>
        </w:rPr>
        <w:t xml:space="preserve"> </w:t>
      </w:r>
    </w:p>
    <w:p w:rsidR="00000000" w:rsidDel="00000000" w:rsidP="00000000" w:rsidRDefault="00000000" w:rsidRPr="00000000">
      <w:pPr>
        <w:widowControl w:val="0"/>
        <w:numPr>
          <w:ilvl w:val="0"/>
          <w:numId w:val="2"/>
        </w:numPr>
        <w:spacing w:after="320" w:lineRule="auto"/>
        <w:ind w:left="720" w:hanging="360"/>
        <w:contextualSpacing w:val="1"/>
        <w:rPr>
          <w:sz w:val="20"/>
          <w:szCs w:val="20"/>
          <w:highlight w:val="white"/>
          <w:u w:val="none"/>
        </w:rPr>
      </w:pPr>
      <w:r w:rsidDel="00000000" w:rsidR="00000000" w:rsidRPr="00000000">
        <w:rPr>
          <w:sz w:val="20"/>
          <w:szCs w:val="20"/>
          <w:highlight w:val="white"/>
          <w:rtl w:val="0"/>
        </w:rPr>
        <w:t xml:space="preserve">Alt Esc Platform: </w:t>
      </w:r>
      <w:hyperlink r:id="rId6">
        <w:r w:rsidDel="00000000" w:rsidR="00000000" w:rsidRPr="00000000">
          <w:rPr>
            <w:color w:val="1155cc"/>
            <w:sz w:val="20"/>
            <w:szCs w:val="20"/>
            <w:highlight w:val="white"/>
            <w:u w:val="single"/>
            <w:rtl w:val="0"/>
          </w:rPr>
          <w:t xml:space="preserve">http://www.altescplatform.com/nitemind/</w:t>
        </w:r>
      </w:hyperlink>
      <w:r w:rsidDel="00000000" w:rsidR="00000000" w:rsidRPr="00000000">
        <w:rPr>
          <w:sz w:val="20"/>
          <w:szCs w:val="20"/>
          <w:highlight w:val="white"/>
          <w:rtl w:val="0"/>
        </w:rPr>
        <w:t xml:space="preserve"> </w:t>
      </w:r>
    </w:p>
    <w:p w:rsidR="00000000" w:rsidDel="00000000" w:rsidP="00000000" w:rsidRDefault="00000000" w:rsidRPr="00000000">
      <w:pPr>
        <w:widowControl w:val="0"/>
        <w:numPr>
          <w:ilvl w:val="0"/>
          <w:numId w:val="2"/>
        </w:numPr>
        <w:spacing w:after="320" w:lineRule="auto"/>
        <w:ind w:left="720" w:hanging="360"/>
        <w:contextualSpacing w:val="1"/>
        <w:rPr>
          <w:sz w:val="20"/>
          <w:szCs w:val="20"/>
          <w:highlight w:val="white"/>
          <w:u w:val="none"/>
        </w:rPr>
      </w:pPr>
      <w:r w:rsidDel="00000000" w:rsidR="00000000" w:rsidRPr="00000000">
        <w:rPr>
          <w:sz w:val="20"/>
          <w:szCs w:val="20"/>
          <w:highlight w:val="white"/>
          <w:rtl w:val="0"/>
        </w:rPr>
        <w:t xml:space="preserve">Mondo Arc: </w:t>
      </w:r>
      <w:hyperlink r:id="rId7">
        <w:r w:rsidDel="00000000" w:rsidR="00000000" w:rsidRPr="00000000">
          <w:rPr>
            <w:color w:val="1155cc"/>
            <w:sz w:val="20"/>
            <w:szCs w:val="20"/>
            <w:highlight w:val="white"/>
            <w:u w:val="single"/>
            <w:rtl w:val="0"/>
          </w:rPr>
          <w:t xml:space="preserve">http://www.mondoarc.com/?s=nitemind</w:t>
        </w:r>
      </w:hyperlink>
      <w:r w:rsidDel="00000000" w:rsidR="00000000" w:rsidRPr="00000000">
        <w:rPr>
          <w:sz w:val="20"/>
          <w:szCs w:val="20"/>
          <w:highlight w:val="white"/>
          <w:rtl w:val="0"/>
        </w:rPr>
        <w:t xml:space="preserve"> </w:t>
      </w:r>
    </w:p>
    <w:p w:rsidR="00000000" w:rsidDel="00000000" w:rsidP="00000000" w:rsidRDefault="00000000" w:rsidRPr="00000000">
      <w:pPr>
        <w:widowControl w:val="0"/>
        <w:spacing w:after="320" w:lineRule="auto"/>
        <w:contextualSpacing w:val="0"/>
        <w:jc w:val="both"/>
      </w:pPr>
      <w:r w:rsidDel="00000000" w:rsidR="00000000" w:rsidRPr="00000000">
        <w:rPr>
          <w:sz w:val="20"/>
          <w:szCs w:val="20"/>
          <w:u w:val="single"/>
          <w:rtl w:val="0"/>
        </w:rPr>
        <w:t xml:space="preserve">SOCIAL</w:t>
      </w:r>
    </w:p>
    <w:p w:rsidR="00000000" w:rsidDel="00000000" w:rsidP="00000000" w:rsidRDefault="00000000" w:rsidRPr="00000000">
      <w:pPr>
        <w:widowControl w:val="0"/>
        <w:numPr>
          <w:ilvl w:val="0"/>
          <w:numId w:val="1"/>
        </w:numPr>
        <w:spacing w:after="320" w:lineRule="auto"/>
        <w:ind w:left="720" w:hanging="360"/>
        <w:contextualSpacing w:val="1"/>
        <w:jc w:val="both"/>
        <w:rPr>
          <w:sz w:val="20"/>
          <w:szCs w:val="20"/>
        </w:rPr>
      </w:pPr>
      <w:r w:rsidDel="00000000" w:rsidR="00000000" w:rsidRPr="00000000">
        <w:rPr>
          <w:sz w:val="20"/>
          <w:szCs w:val="20"/>
          <w:rtl w:val="0"/>
        </w:rPr>
        <w:t xml:space="preserve">Instagram: @nitemind 2,116 followers </w:t>
      </w:r>
    </w:p>
    <w:p w:rsidR="00000000" w:rsidDel="00000000" w:rsidP="00000000" w:rsidRDefault="00000000" w:rsidRPr="00000000">
      <w:pPr>
        <w:widowControl w:val="0"/>
        <w:numPr>
          <w:ilvl w:val="0"/>
          <w:numId w:val="1"/>
        </w:numPr>
        <w:spacing w:after="320" w:lineRule="auto"/>
        <w:ind w:left="720" w:hanging="360"/>
        <w:contextualSpacing w:val="1"/>
        <w:jc w:val="both"/>
        <w:rPr>
          <w:sz w:val="20"/>
          <w:szCs w:val="20"/>
        </w:rPr>
      </w:pPr>
      <w:r w:rsidDel="00000000" w:rsidR="00000000" w:rsidRPr="00000000">
        <w:rPr>
          <w:sz w:val="20"/>
          <w:szCs w:val="20"/>
          <w:rtl w:val="0"/>
        </w:rPr>
        <w:t xml:space="preserve">Test.nitemind.us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thecreatorsproject.vice.com/blog/flatland-closing-night-light-art-geometry" TargetMode="External"/><Relationship Id="rId6" Type="http://schemas.openxmlformats.org/officeDocument/2006/relationships/hyperlink" Target="http://www.altescplatform.com/nitemind/" TargetMode="External"/><Relationship Id="rId7" Type="http://schemas.openxmlformats.org/officeDocument/2006/relationships/hyperlink" Target="http://www.mondoarc.com/?s=nitemind" TargetMode="External"/></Relationships>
</file>